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6E6C" w14:textId="5D67DAF9" w:rsidR="0096048A" w:rsidRPr="0050334E" w:rsidRDefault="0096048A" w:rsidP="0096048A">
      <w:pPr>
        <w:jc w:val="center"/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</w:pPr>
      <w:r w:rsidRPr="0050334E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PRIVACY POLICY</w:t>
      </w:r>
      <w:r w:rsidR="00F238E2" w:rsidRPr="0050334E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 xml:space="preserve"> </w:t>
      </w:r>
      <w:r w:rsidR="00984349" w:rsidRPr="0050334E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for Reflexology</w:t>
      </w:r>
      <w:r w:rsidR="004170A5" w:rsidRPr="0050334E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 xml:space="preserve"> and </w:t>
      </w:r>
      <w:proofErr w:type="spellStart"/>
      <w:r w:rsidR="004170A5" w:rsidRPr="0050334E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Duopo</w:t>
      </w:r>
      <w:r w:rsidR="006A5195" w:rsidRPr="0050334E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dy</w:t>
      </w:r>
      <w:proofErr w:type="spellEnd"/>
      <w:r w:rsidR="00984349" w:rsidRPr="0050334E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 xml:space="preserve"> Practitioners trained </w:t>
      </w:r>
      <w:r w:rsidR="0050334E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with</w:t>
      </w:r>
      <w:r w:rsidR="00984349" w:rsidRPr="0050334E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 xml:space="preserve"> Inspira Academy</w:t>
      </w:r>
    </w:p>
    <w:p w14:paraId="57FD01B2" w14:textId="77777777" w:rsidR="00F238E2" w:rsidRDefault="00F238E2" w:rsidP="0096048A">
      <w:pPr>
        <w:jc w:val="both"/>
        <w:rPr>
          <w:rFonts w:ascii="Arial Rounded MT Bold" w:hAnsi="Arial Rounded MT Bold"/>
          <w:b/>
          <w:sz w:val="28"/>
          <w:szCs w:val="28"/>
        </w:rPr>
      </w:pPr>
    </w:p>
    <w:p w14:paraId="2036E90D" w14:textId="186E46AB" w:rsidR="00A67106" w:rsidRDefault="00984349" w:rsidP="0096048A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L3 Dip, CRM5 and CRM5 (Dip) Reflexology</w:t>
      </w:r>
      <w:r w:rsidR="00AC2BD0">
        <w:rPr>
          <w:rFonts w:ascii="Arial Rounded MT Bold" w:hAnsi="Arial Rounded MT Bold"/>
          <w:b/>
          <w:sz w:val="28"/>
          <w:szCs w:val="28"/>
        </w:rPr>
        <w:t>/</w:t>
      </w:r>
      <w:proofErr w:type="spellStart"/>
      <w:r w:rsidR="00AC2BD0">
        <w:rPr>
          <w:rFonts w:ascii="Arial Rounded MT Bold" w:hAnsi="Arial Rounded MT Bold"/>
          <w:b/>
          <w:sz w:val="28"/>
          <w:szCs w:val="28"/>
        </w:rPr>
        <w:t>Duopody</w:t>
      </w:r>
      <w:proofErr w:type="spellEnd"/>
      <w:r>
        <w:rPr>
          <w:rFonts w:ascii="Arial Rounded MT Bold" w:hAnsi="Arial Rounded MT Bold"/>
          <w:b/>
          <w:sz w:val="28"/>
          <w:szCs w:val="28"/>
        </w:rPr>
        <w:t xml:space="preserve"> </w:t>
      </w:r>
      <w:proofErr w:type="gramStart"/>
      <w:r>
        <w:rPr>
          <w:rFonts w:ascii="Arial Rounded MT Bold" w:hAnsi="Arial Rounded MT Bold"/>
          <w:b/>
          <w:sz w:val="28"/>
          <w:szCs w:val="28"/>
        </w:rPr>
        <w:t xml:space="preserve">Practitioners </w:t>
      </w:r>
      <w:r w:rsidR="002949E2">
        <w:rPr>
          <w:rFonts w:ascii="Arial Rounded MT Bold" w:hAnsi="Arial Rounded MT Bold"/>
          <w:b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have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completed  either the ABC Awards  Level 3 Diploma in Reflexology </w:t>
      </w:r>
      <w:r w:rsidR="00782529">
        <w:rPr>
          <w:rFonts w:ascii="Arial Rounded MT Bold" w:hAnsi="Arial Rounded MT Bold"/>
          <w:sz w:val="28"/>
          <w:szCs w:val="28"/>
        </w:rPr>
        <w:t>(</w:t>
      </w:r>
      <w:r>
        <w:rPr>
          <w:rFonts w:ascii="Arial Rounded MT Bold" w:hAnsi="Arial Rounded MT Bold"/>
          <w:sz w:val="28"/>
          <w:szCs w:val="28"/>
        </w:rPr>
        <w:t xml:space="preserve">L3 Dip) or the  </w:t>
      </w:r>
      <w:r w:rsidR="00782529">
        <w:rPr>
          <w:rFonts w:ascii="Arial Rounded MT Bold" w:hAnsi="Arial Rounded MT Bold"/>
          <w:sz w:val="28"/>
          <w:szCs w:val="28"/>
        </w:rPr>
        <w:t xml:space="preserve">Centralia Reflexology </w:t>
      </w:r>
      <w:proofErr w:type="spellStart"/>
      <w:r w:rsidR="00782529">
        <w:rPr>
          <w:rFonts w:ascii="Arial Rounded MT Bold" w:hAnsi="Arial Rounded MT Bold"/>
          <w:sz w:val="28"/>
          <w:szCs w:val="28"/>
        </w:rPr>
        <w:t>Mastership</w:t>
      </w:r>
      <w:proofErr w:type="spellEnd"/>
      <w:r w:rsidR="00782529">
        <w:rPr>
          <w:rFonts w:ascii="Arial Rounded MT Bold" w:hAnsi="Arial Rounded MT Bold"/>
          <w:sz w:val="28"/>
          <w:szCs w:val="28"/>
        </w:rPr>
        <w:t xml:space="preserve"> (incorporating </w:t>
      </w:r>
      <w:proofErr w:type="spellStart"/>
      <w:r>
        <w:rPr>
          <w:rFonts w:ascii="Arial Rounded MT Bold" w:hAnsi="Arial Rounded MT Bold"/>
          <w:sz w:val="28"/>
          <w:szCs w:val="28"/>
        </w:rPr>
        <w:t>Agored</w:t>
      </w:r>
      <w:proofErr w:type="spellEnd"/>
      <w:r>
        <w:rPr>
          <w:rFonts w:ascii="Arial Rounded MT Bold" w:hAnsi="Arial Rounded MT Bold"/>
          <w:sz w:val="28"/>
          <w:szCs w:val="28"/>
        </w:rPr>
        <w:t xml:space="preserve"> Cymru</w:t>
      </w:r>
      <w:r w:rsidR="00782529">
        <w:rPr>
          <w:rFonts w:ascii="Arial Rounded MT Bold" w:hAnsi="Arial Rounded MT Bold"/>
          <w:sz w:val="28"/>
          <w:szCs w:val="28"/>
        </w:rPr>
        <w:t xml:space="preserve"> units at Level five (CRM5) or the </w:t>
      </w:r>
      <w:r>
        <w:rPr>
          <w:rFonts w:ascii="Arial Rounded MT Bold" w:hAnsi="Arial Rounded MT Bold"/>
          <w:sz w:val="28"/>
          <w:szCs w:val="28"/>
        </w:rPr>
        <w:t>Level Five Diploma in Practitioner Reflexology</w:t>
      </w:r>
      <w:r w:rsidR="00782529">
        <w:rPr>
          <w:rFonts w:ascii="Arial Rounded MT Bold" w:hAnsi="Arial Rounded MT Bold"/>
          <w:sz w:val="28"/>
          <w:szCs w:val="28"/>
        </w:rPr>
        <w:t xml:space="preserve"> (CRM5 (Dip)</w:t>
      </w:r>
      <w:r>
        <w:rPr>
          <w:rFonts w:ascii="Arial Rounded MT Bold" w:hAnsi="Arial Rounded MT Bold"/>
          <w:sz w:val="28"/>
          <w:szCs w:val="28"/>
        </w:rPr>
        <w:t xml:space="preserve"> qualification</w:t>
      </w:r>
      <w:r w:rsidR="00782529">
        <w:rPr>
          <w:rFonts w:ascii="Arial Rounded MT Bold" w:hAnsi="Arial Rounded MT Bold"/>
          <w:sz w:val="28"/>
          <w:szCs w:val="28"/>
        </w:rPr>
        <w:t>s</w:t>
      </w:r>
      <w:r>
        <w:rPr>
          <w:rFonts w:ascii="Arial Rounded MT Bold" w:hAnsi="Arial Rounded MT Bold"/>
          <w:sz w:val="28"/>
          <w:szCs w:val="28"/>
        </w:rPr>
        <w:t xml:space="preserve"> and have certification from </w:t>
      </w:r>
      <w:r w:rsidR="00782529">
        <w:rPr>
          <w:rFonts w:ascii="Arial Rounded MT Bold" w:hAnsi="Arial Rounded MT Bold"/>
          <w:sz w:val="28"/>
          <w:szCs w:val="28"/>
        </w:rPr>
        <w:t xml:space="preserve"> either ABC Awards, or </w:t>
      </w:r>
      <w:proofErr w:type="spellStart"/>
      <w:r w:rsidR="00782529">
        <w:rPr>
          <w:rFonts w:ascii="Arial Rounded MT Bold" w:hAnsi="Arial Rounded MT Bold"/>
          <w:sz w:val="28"/>
          <w:szCs w:val="28"/>
        </w:rPr>
        <w:t>Agored</w:t>
      </w:r>
      <w:proofErr w:type="spellEnd"/>
      <w:r w:rsidR="00782529">
        <w:rPr>
          <w:rFonts w:ascii="Arial Rounded MT Bold" w:hAnsi="Arial Rounded MT Bold"/>
          <w:sz w:val="28"/>
          <w:szCs w:val="28"/>
        </w:rPr>
        <w:t xml:space="preserve"> Cymru/</w:t>
      </w:r>
      <w:r>
        <w:rPr>
          <w:rFonts w:ascii="Arial Rounded MT Bold" w:hAnsi="Arial Rounded MT Bold"/>
          <w:sz w:val="28"/>
          <w:szCs w:val="28"/>
        </w:rPr>
        <w:t xml:space="preserve"> Centr</w:t>
      </w:r>
      <w:r w:rsidR="00782529">
        <w:rPr>
          <w:rFonts w:ascii="Arial Rounded MT Bold" w:hAnsi="Arial Rounded MT Bold"/>
          <w:sz w:val="28"/>
          <w:szCs w:val="28"/>
        </w:rPr>
        <w:t xml:space="preserve">alia and </w:t>
      </w:r>
      <w:r>
        <w:rPr>
          <w:rFonts w:ascii="Arial Rounded MT Bold" w:hAnsi="Arial Rounded MT Bold"/>
          <w:sz w:val="28"/>
          <w:szCs w:val="28"/>
        </w:rPr>
        <w:t xml:space="preserve"> </w:t>
      </w:r>
      <w:r w:rsidR="00782529">
        <w:rPr>
          <w:rFonts w:ascii="Arial Rounded MT Bold" w:hAnsi="Arial Rounded MT Bold"/>
          <w:sz w:val="28"/>
          <w:szCs w:val="28"/>
        </w:rPr>
        <w:t>Inspira Academy</w:t>
      </w:r>
      <w:r>
        <w:rPr>
          <w:rFonts w:ascii="Arial Rounded MT Bold" w:hAnsi="Arial Rounded MT Bold"/>
          <w:sz w:val="28"/>
          <w:szCs w:val="28"/>
        </w:rPr>
        <w:t xml:space="preserve"> as evidence. </w:t>
      </w:r>
      <w:r w:rsidR="00782529">
        <w:rPr>
          <w:rFonts w:ascii="Arial Rounded MT Bold" w:hAnsi="Arial Rounded MT Bold"/>
          <w:sz w:val="28"/>
          <w:szCs w:val="28"/>
        </w:rPr>
        <w:t>Inspira Academy trained Reflexology Practitioners</w:t>
      </w:r>
      <w:r w:rsidR="000D76FD">
        <w:rPr>
          <w:rFonts w:ascii="Arial Rounded MT Bold" w:hAnsi="Arial Rounded MT Bold"/>
          <w:sz w:val="28"/>
          <w:szCs w:val="28"/>
        </w:rPr>
        <w:t xml:space="preserve"> </w:t>
      </w:r>
      <w:r w:rsidR="0096048A">
        <w:rPr>
          <w:rFonts w:ascii="Arial Rounded MT Bold" w:hAnsi="Arial Rounded MT Bold"/>
          <w:sz w:val="28"/>
          <w:szCs w:val="28"/>
        </w:rPr>
        <w:t>treats the priv</w:t>
      </w:r>
      <w:r w:rsidR="002949E2">
        <w:rPr>
          <w:rFonts w:ascii="Arial Rounded MT Bold" w:hAnsi="Arial Rounded MT Bold"/>
          <w:sz w:val="28"/>
          <w:szCs w:val="28"/>
        </w:rPr>
        <w:t>acy of its</w:t>
      </w:r>
      <w:r w:rsidR="00782529">
        <w:rPr>
          <w:rFonts w:ascii="Arial Rounded MT Bold" w:hAnsi="Arial Rounded MT Bold"/>
          <w:sz w:val="28"/>
          <w:szCs w:val="28"/>
        </w:rPr>
        <w:t xml:space="preserve"> study clients / clients / patients (hereinafter referred to as the ‘data subject’)</w:t>
      </w:r>
      <w:r w:rsidR="009D4ACE">
        <w:rPr>
          <w:rFonts w:ascii="Arial Rounded MT Bold" w:hAnsi="Arial Rounded MT Bold"/>
          <w:sz w:val="28"/>
          <w:szCs w:val="28"/>
        </w:rPr>
        <w:t xml:space="preserve"> very seriously and </w:t>
      </w:r>
      <w:r w:rsidR="0096048A">
        <w:rPr>
          <w:rFonts w:ascii="Arial Rounded MT Bold" w:hAnsi="Arial Rounded MT Bold"/>
          <w:sz w:val="28"/>
          <w:szCs w:val="28"/>
        </w:rPr>
        <w:t>take appropriate security mea</w:t>
      </w:r>
      <w:r w:rsidR="00782529">
        <w:rPr>
          <w:rFonts w:ascii="Arial Rounded MT Bold" w:hAnsi="Arial Rounded MT Bold"/>
          <w:sz w:val="28"/>
          <w:szCs w:val="28"/>
        </w:rPr>
        <w:t>sures to safeguard</w:t>
      </w:r>
      <w:r w:rsidR="000965EC">
        <w:rPr>
          <w:rFonts w:ascii="Arial Rounded MT Bold" w:hAnsi="Arial Rounded MT Bold"/>
          <w:sz w:val="28"/>
          <w:szCs w:val="28"/>
        </w:rPr>
        <w:t xml:space="preserve"> </w:t>
      </w:r>
      <w:r w:rsidR="0096048A">
        <w:rPr>
          <w:rFonts w:ascii="Arial Rounded MT Bold" w:hAnsi="Arial Rounded MT Bold"/>
          <w:sz w:val="28"/>
          <w:szCs w:val="28"/>
        </w:rPr>
        <w:t>privacy and protect and manage any perso</w:t>
      </w:r>
      <w:r w:rsidR="009D4ACE">
        <w:rPr>
          <w:rFonts w:ascii="Arial Rounded MT Bold" w:hAnsi="Arial Rounded MT Bold"/>
          <w:sz w:val="28"/>
          <w:szCs w:val="28"/>
        </w:rPr>
        <w:t>nal data provided by data subjects</w:t>
      </w:r>
    </w:p>
    <w:p w14:paraId="076A5481" w14:textId="77777777" w:rsidR="006021D2" w:rsidRDefault="00A67106" w:rsidP="0096048A">
      <w:pPr>
        <w:jc w:val="both"/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</w:pPr>
      <w:r w:rsidRPr="0050334E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How we obtain your personal data</w:t>
      </w:r>
    </w:p>
    <w:p w14:paraId="759753F6" w14:textId="5E5BEB9A" w:rsidR="00B67963" w:rsidRPr="000D76FD" w:rsidRDefault="00A67106" w:rsidP="0096048A">
      <w:pPr>
        <w:jc w:val="both"/>
        <w:rPr>
          <w:rFonts w:ascii="Arial Rounded MT Bold" w:hAnsi="Arial Rounded MT Bold"/>
          <w:b/>
          <w:color w:val="76923C" w:themeColor="accent3" w:themeShade="BF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You provide us with personal data from </w:t>
      </w:r>
      <w:r w:rsidR="009D4ACE">
        <w:rPr>
          <w:rFonts w:ascii="Arial Rounded MT Bold" w:hAnsi="Arial Rounded MT Bold"/>
          <w:sz w:val="28"/>
          <w:szCs w:val="28"/>
        </w:rPr>
        <w:t>a health and medical questionnaire</w:t>
      </w:r>
      <w:r w:rsidR="00AC2BD0">
        <w:rPr>
          <w:rFonts w:ascii="Arial Rounded MT Bold" w:hAnsi="Arial Rounded MT Bold"/>
          <w:sz w:val="28"/>
          <w:szCs w:val="28"/>
        </w:rPr>
        <w:t>/consultation</w:t>
      </w:r>
      <w:r w:rsidR="009D4ACE">
        <w:rPr>
          <w:rFonts w:ascii="Arial Rounded MT Bold" w:hAnsi="Arial Rounded MT Bold"/>
          <w:sz w:val="28"/>
          <w:szCs w:val="28"/>
        </w:rPr>
        <w:t xml:space="preserve"> either onlin</w:t>
      </w:r>
      <w:r w:rsidR="00AC2BD0">
        <w:rPr>
          <w:rFonts w:ascii="Arial Rounded MT Bold" w:hAnsi="Arial Rounded MT Bold"/>
          <w:sz w:val="28"/>
          <w:szCs w:val="28"/>
        </w:rPr>
        <w:t>e, written</w:t>
      </w:r>
      <w:r w:rsidR="009D4ACE">
        <w:rPr>
          <w:rFonts w:ascii="Arial Rounded MT Bold" w:hAnsi="Arial Rounded MT Bold"/>
          <w:sz w:val="28"/>
          <w:szCs w:val="28"/>
        </w:rPr>
        <w:t>, email or</w:t>
      </w:r>
      <w:r>
        <w:rPr>
          <w:rFonts w:ascii="Arial Rounded MT Bold" w:hAnsi="Arial Rounded MT Bold"/>
          <w:sz w:val="28"/>
          <w:szCs w:val="28"/>
        </w:rPr>
        <w:t xml:space="preserve"> the telephone.  This includes name, address, date of birth, email address, telephone numbers</w:t>
      </w:r>
      <w:r w:rsidR="00B67963">
        <w:rPr>
          <w:rFonts w:ascii="Arial Rounded MT Bold" w:hAnsi="Arial Rounded MT Bold"/>
          <w:sz w:val="28"/>
          <w:szCs w:val="28"/>
        </w:rPr>
        <w:t>, gender</w:t>
      </w:r>
      <w:r w:rsidR="00A23A0F">
        <w:rPr>
          <w:rFonts w:ascii="Arial Rounded MT Bold" w:hAnsi="Arial Rounded MT Bold"/>
          <w:sz w:val="28"/>
          <w:szCs w:val="28"/>
        </w:rPr>
        <w:t xml:space="preserve">, employment status, </w:t>
      </w:r>
      <w:r w:rsidR="00121C5A">
        <w:rPr>
          <w:rFonts w:ascii="Arial Rounded MT Bold" w:hAnsi="Arial Rounded MT Bold"/>
          <w:sz w:val="28"/>
          <w:szCs w:val="28"/>
        </w:rPr>
        <w:t>health and lifestyle status</w:t>
      </w:r>
      <w:r w:rsidR="00AC2BD0">
        <w:rPr>
          <w:rFonts w:ascii="Arial Rounded MT Bold" w:hAnsi="Arial Rounded MT Bold"/>
          <w:sz w:val="28"/>
          <w:szCs w:val="28"/>
        </w:rPr>
        <w:t>.</w:t>
      </w:r>
      <w:r w:rsidR="005C3547">
        <w:rPr>
          <w:rFonts w:ascii="Arial Rounded MT Bold" w:hAnsi="Arial Rounded MT Bold"/>
          <w:sz w:val="28"/>
          <w:szCs w:val="28"/>
        </w:rPr>
        <w:t xml:space="preserve"> Further perso</w:t>
      </w:r>
      <w:r w:rsidR="00AC2BD0">
        <w:rPr>
          <w:rFonts w:ascii="Arial Rounded MT Bold" w:hAnsi="Arial Rounded MT Bold"/>
          <w:sz w:val="28"/>
          <w:szCs w:val="28"/>
        </w:rPr>
        <w:t>nal data may</w:t>
      </w:r>
      <w:r w:rsidR="00121C5A">
        <w:rPr>
          <w:rFonts w:ascii="Arial Rounded MT Bold" w:hAnsi="Arial Rounded MT Bold"/>
          <w:sz w:val="28"/>
          <w:szCs w:val="28"/>
        </w:rPr>
        <w:t xml:space="preserve"> be obtained before,</w:t>
      </w:r>
      <w:r w:rsidR="00AC2BD0">
        <w:rPr>
          <w:rFonts w:ascii="Arial Rounded MT Bold" w:hAnsi="Arial Rounded MT Bold"/>
          <w:sz w:val="28"/>
          <w:szCs w:val="28"/>
        </w:rPr>
        <w:t xml:space="preserve"> during and after</w:t>
      </w:r>
      <w:r w:rsidR="005C3547">
        <w:rPr>
          <w:rFonts w:ascii="Arial Rounded MT Bold" w:hAnsi="Arial Rounded MT Bold"/>
          <w:sz w:val="28"/>
          <w:szCs w:val="28"/>
        </w:rPr>
        <w:t xml:space="preserve"> the </w:t>
      </w:r>
      <w:r w:rsidR="00121C5A">
        <w:rPr>
          <w:rFonts w:ascii="Arial Rounded MT Bold" w:hAnsi="Arial Rounded MT Bold"/>
          <w:sz w:val="28"/>
          <w:szCs w:val="28"/>
        </w:rPr>
        <w:t xml:space="preserve">treatment </w:t>
      </w:r>
      <w:r w:rsidR="005C3547">
        <w:rPr>
          <w:rFonts w:ascii="Arial Rounded MT Bold" w:hAnsi="Arial Rounded MT Bold"/>
          <w:sz w:val="28"/>
          <w:szCs w:val="28"/>
        </w:rPr>
        <w:t>procedures</w:t>
      </w:r>
    </w:p>
    <w:p w14:paraId="735884CD" w14:textId="77777777" w:rsidR="006021D2" w:rsidRDefault="00B67963" w:rsidP="0096048A">
      <w:pPr>
        <w:jc w:val="both"/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</w:pPr>
      <w:r w:rsidRPr="0050334E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How we use your personal data</w:t>
      </w:r>
    </w:p>
    <w:p w14:paraId="497D0611" w14:textId="109D086A" w:rsidR="00740A50" w:rsidRPr="002625C3" w:rsidRDefault="00AC2BD0" w:rsidP="0096048A">
      <w:pPr>
        <w:jc w:val="both"/>
        <w:rPr>
          <w:rFonts w:ascii="Arial Rounded MT Bold" w:hAnsi="Arial Rounded MT Bold"/>
          <w:b/>
          <w:color w:val="76923C" w:themeColor="accent3" w:themeShade="BF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Data </w:t>
      </w:r>
      <w:proofErr w:type="gramStart"/>
      <w:r>
        <w:rPr>
          <w:rFonts w:ascii="Arial Rounded MT Bold" w:hAnsi="Arial Rounded MT Bold"/>
          <w:sz w:val="28"/>
          <w:szCs w:val="28"/>
        </w:rPr>
        <w:t>subjects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personal data will be used specifically to analyse, evaluate an individualised treatment plan best suited to the needs of the data subject</w:t>
      </w:r>
      <w:r w:rsidR="00444E55">
        <w:rPr>
          <w:rFonts w:ascii="Arial Rounded MT Bold" w:hAnsi="Arial Rounded MT Bold"/>
          <w:sz w:val="28"/>
          <w:szCs w:val="28"/>
        </w:rPr>
        <w:t xml:space="preserve"> consistent with a duty of professional confidence and the requirements of the General Data </w:t>
      </w:r>
      <w:r w:rsidR="002F0276">
        <w:rPr>
          <w:rFonts w:ascii="Arial Rounded MT Bold" w:hAnsi="Arial Rounded MT Bold"/>
          <w:sz w:val="28"/>
          <w:szCs w:val="28"/>
        </w:rPr>
        <w:t>Protection</w:t>
      </w:r>
      <w:r w:rsidR="000D76FD">
        <w:rPr>
          <w:rFonts w:ascii="Arial Rounded MT Bold" w:hAnsi="Arial Rounded MT Bold"/>
          <w:sz w:val="28"/>
          <w:szCs w:val="28"/>
        </w:rPr>
        <w:t xml:space="preserve"> Regulation (GDPR)* </w:t>
      </w:r>
      <w:r w:rsidR="00444E55">
        <w:rPr>
          <w:rFonts w:ascii="Arial Rounded MT Bold" w:hAnsi="Arial Rounded MT Bold"/>
          <w:sz w:val="28"/>
          <w:szCs w:val="28"/>
        </w:rPr>
        <w:t>We will also take reasonable security measures to protect your personal data in storage.</w:t>
      </w:r>
      <w:r w:rsidR="000D76FD">
        <w:rPr>
          <w:rFonts w:ascii="Arial Rounded MT Bold" w:hAnsi="Arial Rounded MT Bold"/>
          <w:sz w:val="28"/>
          <w:szCs w:val="28"/>
        </w:rPr>
        <w:t xml:space="preserve"> *The Information Commissioner’s Office (ICO) ico.org.uk may be contacted with any GDPR queries.  </w:t>
      </w:r>
    </w:p>
    <w:p w14:paraId="5C5EA433" w14:textId="77777777" w:rsidR="00444E55" w:rsidRDefault="00444E55" w:rsidP="0096048A">
      <w:pPr>
        <w:jc w:val="both"/>
        <w:rPr>
          <w:rFonts w:ascii="Arial Rounded MT Bold" w:hAnsi="Arial Rounded MT Bold"/>
          <w:sz w:val="28"/>
          <w:szCs w:val="28"/>
        </w:rPr>
      </w:pPr>
      <w:r w:rsidRPr="0050334E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 xml:space="preserve">We do:  </w:t>
      </w:r>
      <w:r w:rsidR="002625C3">
        <w:rPr>
          <w:rFonts w:ascii="Arial Rounded MT Bold" w:hAnsi="Arial Rounded MT Bold"/>
          <w:sz w:val="28"/>
          <w:szCs w:val="28"/>
        </w:rPr>
        <w:t xml:space="preserve">use your personal data to provide a personalised treatment plan and we </w:t>
      </w:r>
      <w:r>
        <w:rPr>
          <w:rFonts w:ascii="Arial Rounded MT Bold" w:hAnsi="Arial Rounded MT Bold"/>
          <w:sz w:val="28"/>
          <w:szCs w:val="28"/>
        </w:rPr>
        <w:t xml:space="preserve">respect your privacy and work hard to meet strict regulatory requirements </w:t>
      </w:r>
    </w:p>
    <w:p w14:paraId="35CE1331" w14:textId="7195B82A" w:rsidR="009547A8" w:rsidRDefault="000D76FD" w:rsidP="0096048A">
      <w:pPr>
        <w:jc w:val="both"/>
        <w:rPr>
          <w:rFonts w:ascii="Arial Rounded MT Bold" w:hAnsi="Arial Rounded MT Bold"/>
          <w:sz w:val="28"/>
          <w:szCs w:val="28"/>
        </w:rPr>
      </w:pPr>
      <w:r w:rsidRPr="0050334E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lastRenderedPageBreak/>
        <w:t xml:space="preserve">We do not:  </w:t>
      </w:r>
      <w:r>
        <w:rPr>
          <w:rFonts w:ascii="Arial Rounded MT Bold" w:hAnsi="Arial Rounded MT Bold"/>
          <w:sz w:val="28"/>
          <w:szCs w:val="28"/>
        </w:rPr>
        <w:t>sell your personal data to any 3</w:t>
      </w:r>
      <w:r w:rsidRPr="000D76FD">
        <w:rPr>
          <w:rFonts w:ascii="Arial Rounded MT Bold" w:hAnsi="Arial Rounded MT Bold"/>
          <w:sz w:val="28"/>
          <w:szCs w:val="28"/>
          <w:vertAlign w:val="superscript"/>
        </w:rPr>
        <w:t>rd</w:t>
      </w:r>
      <w:r>
        <w:rPr>
          <w:rFonts w:ascii="Arial Rounded MT Bold" w:hAnsi="Arial Rounded MT Bold"/>
          <w:sz w:val="28"/>
          <w:szCs w:val="28"/>
        </w:rPr>
        <w:t xml:space="preserve"> party</w:t>
      </w:r>
    </w:p>
    <w:p w14:paraId="3DC31066" w14:textId="7B7F526C" w:rsidR="00375A65" w:rsidRPr="006A5195" w:rsidRDefault="00375A65" w:rsidP="0096048A">
      <w:pPr>
        <w:jc w:val="both"/>
        <w:rPr>
          <w:rFonts w:ascii="Arial Rounded MT Bold" w:hAnsi="Arial Rounded MT Bold"/>
          <w:sz w:val="28"/>
          <w:szCs w:val="28"/>
        </w:rPr>
      </w:pPr>
      <w:r w:rsidRPr="0086254F">
        <w:rPr>
          <w:rFonts w:ascii="Arial Rounded MT Bold" w:hAnsi="Arial Rounded MT Bold"/>
          <w:color w:val="31849B" w:themeColor="accent5" w:themeShade="BF"/>
          <w:sz w:val="28"/>
          <w:szCs w:val="28"/>
        </w:rPr>
        <w:t>The General Data Protection</w:t>
      </w:r>
      <w:r w:rsidR="002F0276" w:rsidRPr="0086254F">
        <w:rPr>
          <w:rFonts w:ascii="Arial Rounded MT Bold" w:hAnsi="Arial Rounded MT Bold"/>
          <w:color w:val="31849B" w:themeColor="accent5" w:themeShade="BF"/>
          <w:sz w:val="28"/>
          <w:szCs w:val="28"/>
        </w:rPr>
        <w:t xml:space="preserve"> Regulation</w:t>
      </w:r>
      <w:r w:rsidRPr="0086254F">
        <w:rPr>
          <w:rFonts w:ascii="Arial Rounded MT Bold" w:hAnsi="Arial Rounded MT Bold"/>
          <w:color w:val="31849B" w:themeColor="accent5" w:themeShade="BF"/>
          <w:sz w:val="28"/>
          <w:szCs w:val="28"/>
        </w:rPr>
        <w:t xml:space="preserve"> - GDPR </w:t>
      </w:r>
      <w:r>
        <w:rPr>
          <w:rFonts w:ascii="Arial Rounded MT Bold" w:hAnsi="Arial Rounded MT Bold"/>
          <w:sz w:val="28"/>
          <w:szCs w:val="28"/>
        </w:rPr>
        <w:t>(May 2018) recognises there is a need to protect and</w:t>
      </w:r>
      <w:r w:rsidR="002625C3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to give the user greater control over personal data.  The rights of the individual include:</w:t>
      </w:r>
    </w:p>
    <w:p w14:paraId="0C2BF3D9" w14:textId="77777777" w:rsidR="006021D2" w:rsidRDefault="00191EBB" w:rsidP="00191EBB">
      <w:pPr>
        <w:jc w:val="both"/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</w:pPr>
      <w:r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1.</w:t>
      </w:r>
      <w:r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ab/>
      </w:r>
      <w:r w:rsidR="00375A65" w:rsidRPr="0050334E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Right to be informed</w:t>
      </w:r>
      <w:r w:rsidR="00F46669" w:rsidRPr="0050334E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 xml:space="preserve"> </w:t>
      </w:r>
    </w:p>
    <w:p w14:paraId="7F58EB79" w14:textId="595E27DB" w:rsidR="00375A65" w:rsidRPr="0050334E" w:rsidRDefault="00F46669" w:rsidP="00191EBB">
      <w:pPr>
        <w:jc w:val="both"/>
        <w:rPr>
          <w:rFonts w:ascii="Arial Rounded MT Bold" w:hAnsi="Arial Rounded MT Bold"/>
          <w:b/>
          <w:color w:val="76923C" w:themeColor="accent3" w:themeShade="BF"/>
          <w:sz w:val="28"/>
          <w:szCs w:val="28"/>
        </w:rPr>
      </w:pPr>
      <w:r w:rsidRPr="0050334E">
        <w:rPr>
          <w:rFonts w:ascii="Arial Rounded MT Bold" w:hAnsi="Arial Rounded MT Bold"/>
          <w:sz w:val="28"/>
          <w:szCs w:val="28"/>
        </w:rPr>
        <w:t>Why personal information is needed and how it will be used</w:t>
      </w:r>
    </w:p>
    <w:p w14:paraId="700C020F" w14:textId="77777777" w:rsidR="006021D2" w:rsidRDefault="00191EBB" w:rsidP="00191EBB">
      <w:pPr>
        <w:jc w:val="both"/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</w:pPr>
      <w:r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2.</w:t>
      </w:r>
      <w:r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ab/>
      </w:r>
      <w:r w:rsidR="00375A65" w:rsidRPr="00191EBB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Right of subject access</w:t>
      </w:r>
    </w:p>
    <w:p w14:paraId="0A9E6094" w14:textId="60C13B47" w:rsidR="00177486" w:rsidRPr="00191EBB" w:rsidRDefault="00F46669" w:rsidP="00191EBB">
      <w:pPr>
        <w:jc w:val="both"/>
        <w:rPr>
          <w:rFonts w:ascii="Arial Rounded MT Bold" w:hAnsi="Arial Rounded MT Bold"/>
          <w:b/>
          <w:color w:val="76923C" w:themeColor="accent3" w:themeShade="BF"/>
          <w:sz w:val="28"/>
          <w:szCs w:val="28"/>
        </w:rPr>
      </w:pPr>
      <w:r w:rsidRPr="00191EBB">
        <w:rPr>
          <w:rFonts w:ascii="Arial Rounded MT Bold" w:hAnsi="Arial Rounded MT Bold"/>
          <w:sz w:val="28"/>
          <w:szCs w:val="28"/>
        </w:rPr>
        <w:t xml:space="preserve">You can request the personal data held </w:t>
      </w:r>
    </w:p>
    <w:p w14:paraId="280F04C2" w14:textId="77777777" w:rsidR="006021D2" w:rsidRDefault="00191EBB" w:rsidP="00191EBB">
      <w:pPr>
        <w:jc w:val="both"/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</w:pPr>
      <w:r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3.</w:t>
      </w:r>
      <w:r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ab/>
      </w:r>
      <w:r w:rsidR="00375A65" w:rsidRPr="00191EBB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Right to rectification</w:t>
      </w:r>
    </w:p>
    <w:p w14:paraId="06DFDF05" w14:textId="066D3ECD" w:rsidR="00375A65" w:rsidRPr="00191EBB" w:rsidRDefault="00F46669" w:rsidP="00191EBB">
      <w:pPr>
        <w:jc w:val="both"/>
        <w:rPr>
          <w:rFonts w:ascii="Arial Rounded MT Bold" w:hAnsi="Arial Rounded MT Bold"/>
          <w:b/>
          <w:color w:val="76923C" w:themeColor="accent3" w:themeShade="BF"/>
          <w:sz w:val="28"/>
          <w:szCs w:val="28"/>
        </w:rPr>
      </w:pPr>
      <w:r w:rsidRPr="00191EBB">
        <w:rPr>
          <w:rFonts w:ascii="Arial Rounded MT Bold" w:hAnsi="Arial Rounded MT Bold"/>
          <w:sz w:val="28"/>
          <w:szCs w:val="28"/>
        </w:rPr>
        <w:t>You can have any incomplete personal data completed, but please note that if any individual is factually wrong then changing records of personal data will be falsification</w:t>
      </w:r>
    </w:p>
    <w:p w14:paraId="5699703D" w14:textId="77777777" w:rsidR="006021D2" w:rsidRDefault="00191EBB" w:rsidP="00191EBB">
      <w:pPr>
        <w:jc w:val="both"/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</w:pPr>
      <w:r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4.</w:t>
      </w:r>
      <w:r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ab/>
      </w:r>
      <w:r w:rsidR="00375A65" w:rsidRPr="00191EBB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Right to erasure</w:t>
      </w:r>
    </w:p>
    <w:p w14:paraId="7B73388E" w14:textId="3487BE39" w:rsidR="00375A65" w:rsidRPr="00191EBB" w:rsidRDefault="009B4A3B" w:rsidP="00191EBB">
      <w:pPr>
        <w:jc w:val="both"/>
        <w:rPr>
          <w:rFonts w:ascii="Arial Rounded MT Bold" w:hAnsi="Arial Rounded MT Bold"/>
          <w:b/>
          <w:color w:val="76923C" w:themeColor="accent3" w:themeShade="BF"/>
          <w:sz w:val="28"/>
          <w:szCs w:val="28"/>
        </w:rPr>
      </w:pPr>
      <w:r w:rsidRPr="00191EBB">
        <w:rPr>
          <w:rFonts w:ascii="Arial Rounded MT Bold" w:hAnsi="Arial Rounded MT Bold"/>
          <w:sz w:val="28"/>
          <w:szCs w:val="28"/>
        </w:rPr>
        <w:t xml:space="preserve">You shall </w:t>
      </w:r>
      <w:r w:rsidR="00177486" w:rsidRPr="00191EBB">
        <w:rPr>
          <w:rFonts w:ascii="Arial Rounded MT Bold" w:hAnsi="Arial Rounded MT Bold"/>
          <w:sz w:val="28"/>
          <w:szCs w:val="28"/>
        </w:rPr>
        <w:t>have the right to obtain from</w:t>
      </w:r>
      <w:r w:rsidRPr="00191EBB">
        <w:rPr>
          <w:rFonts w:ascii="Arial Rounded MT Bold" w:hAnsi="Arial Rounded MT Bold"/>
          <w:sz w:val="28"/>
          <w:szCs w:val="28"/>
        </w:rPr>
        <w:t xml:space="preserve"> the</w:t>
      </w:r>
      <w:r w:rsidR="00177486" w:rsidRPr="00191EBB">
        <w:rPr>
          <w:rFonts w:ascii="Arial Rounded MT Bold" w:hAnsi="Arial Rounded MT Bold"/>
          <w:sz w:val="28"/>
          <w:szCs w:val="28"/>
        </w:rPr>
        <w:t xml:space="preserve"> </w:t>
      </w:r>
      <w:r w:rsidR="002625C3" w:rsidRPr="00191EBB">
        <w:rPr>
          <w:rFonts w:ascii="Arial Rounded MT Bold" w:hAnsi="Arial Rounded MT Bold"/>
          <w:sz w:val="28"/>
          <w:szCs w:val="28"/>
        </w:rPr>
        <w:t>Reflexology/</w:t>
      </w:r>
      <w:proofErr w:type="spellStart"/>
      <w:r w:rsidR="002625C3" w:rsidRPr="00191EBB">
        <w:rPr>
          <w:rFonts w:ascii="Arial Rounded MT Bold" w:hAnsi="Arial Rounded MT Bold"/>
          <w:sz w:val="28"/>
          <w:szCs w:val="28"/>
        </w:rPr>
        <w:t>Duopody</w:t>
      </w:r>
      <w:proofErr w:type="spellEnd"/>
      <w:r w:rsidR="002625C3" w:rsidRPr="00191EBB">
        <w:rPr>
          <w:rFonts w:ascii="Arial Rounded MT Bold" w:hAnsi="Arial Rounded MT Bold"/>
          <w:sz w:val="28"/>
          <w:szCs w:val="28"/>
        </w:rPr>
        <w:t xml:space="preserve"> Practitioner</w:t>
      </w:r>
      <w:r w:rsidRPr="00191EBB">
        <w:rPr>
          <w:rFonts w:ascii="Arial Rounded MT Bold" w:hAnsi="Arial Rounded MT Bold"/>
          <w:sz w:val="28"/>
          <w:szCs w:val="28"/>
        </w:rPr>
        <w:t xml:space="preserve"> erasure of personal data if you have withdrawn</w:t>
      </w:r>
      <w:r w:rsidR="00177486" w:rsidRPr="00191EBB">
        <w:rPr>
          <w:rFonts w:ascii="Arial Rounded MT Bold" w:hAnsi="Arial Rounded MT Bold"/>
          <w:sz w:val="28"/>
          <w:szCs w:val="28"/>
        </w:rPr>
        <w:t xml:space="preserve"> from</w:t>
      </w:r>
      <w:r w:rsidRPr="00191EBB">
        <w:rPr>
          <w:rFonts w:ascii="Arial Rounded MT Bold" w:hAnsi="Arial Rounded MT Bold"/>
          <w:sz w:val="28"/>
          <w:szCs w:val="28"/>
        </w:rPr>
        <w:t xml:space="preserve"> </w:t>
      </w:r>
      <w:r w:rsidR="002625C3" w:rsidRPr="00191EBB">
        <w:rPr>
          <w:rFonts w:ascii="Arial Rounded MT Bold" w:hAnsi="Arial Rounded MT Bold"/>
          <w:sz w:val="28"/>
          <w:szCs w:val="28"/>
        </w:rPr>
        <w:t>further treatments</w:t>
      </w:r>
      <w:r w:rsidRPr="00191EBB">
        <w:rPr>
          <w:rFonts w:ascii="Arial Rounded MT Bold" w:hAnsi="Arial Rounded MT Bold"/>
          <w:sz w:val="28"/>
          <w:szCs w:val="28"/>
        </w:rPr>
        <w:t xml:space="preserve"> </w:t>
      </w:r>
    </w:p>
    <w:p w14:paraId="3CB28F0A" w14:textId="77777777" w:rsidR="006021D2" w:rsidRDefault="00191EBB" w:rsidP="00191EBB">
      <w:pPr>
        <w:jc w:val="both"/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</w:pPr>
      <w:r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5.</w:t>
      </w:r>
      <w:r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ab/>
      </w:r>
      <w:r w:rsidR="00375A65" w:rsidRPr="00191EBB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Right to restrict processing</w:t>
      </w:r>
    </w:p>
    <w:p w14:paraId="50FDF0E4" w14:textId="3E757FBF" w:rsidR="00177486" w:rsidRPr="00191EBB" w:rsidRDefault="00177486" w:rsidP="00191EBB">
      <w:pPr>
        <w:jc w:val="both"/>
        <w:rPr>
          <w:rFonts w:ascii="Arial Rounded MT Bold" w:hAnsi="Arial Rounded MT Bold"/>
          <w:b/>
          <w:color w:val="76923C" w:themeColor="accent3" w:themeShade="BF"/>
          <w:sz w:val="28"/>
          <w:szCs w:val="28"/>
        </w:rPr>
      </w:pPr>
      <w:r w:rsidRPr="00191EBB">
        <w:rPr>
          <w:rFonts w:ascii="Arial Rounded MT Bold" w:hAnsi="Arial Rounded MT Bold"/>
          <w:sz w:val="28"/>
          <w:szCs w:val="28"/>
        </w:rPr>
        <w:t xml:space="preserve">You can obtain from the </w:t>
      </w:r>
      <w:r w:rsidR="002625C3" w:rsidRPr="00191EBB">
        <w:rPr>
          <w:rFonts w:ascii="Arial Rounded MT Bold" w:hAnsi="Arial Rounded MT Bold"/>
          <w:sz w:val="28"/>
          <w:szCs w:val="28"/>
        </w:rPr>
        <w:t>Reflexology/</w:t>
      </w:r>
      <w:proofErr w:type="spellStart"/>
      <w:r w:rsidR="002625C3" w:rsidRPr="00191EBB">
        <w:rPr>
          <w:rFonts w:ascii="Arial Rounded MT Bold" w:hAnsi="Arial Rounded MT Bold"/>
          <w:sz w:val="28"/>
          <w:szCs w:val="28"/>
        </w:rPr>
        <w:t>Duopody</w:t>
      </w:r>
      <w:proofErr w:type="spellEnd"/>
      <w:r w:rsidR="000965EC" w:rsidRPr="00191EBB">
        <w:rPr>
          <w:rFonts w:ascii="Arial Rounded MT Bold" w:hAnsi="Arial Rounded MT Bold"/>
          <w:sz w:val="28"/>
          <w:szCs w:val="28"/>
        </w:rPr>
        <w:t xml:space="preserve"> </w:t>
      </w:r>
      <w:r w:rsidR="002625C3" w:rsidRPr="00191EBB">
        <w:rPr>
          <w:rFonts w:ascii="Arial Rounded MT Bold" w:hAnsi="Arial Rounded MT Bold"/>
          <w:sz w:val="28"/>
          <w:szCs w:val="28"/>
        </w:rPr>
        <w:t xml:space="preserve">Practitioner </w:t>
      </w:r>
      <w:r w:rsidR="009B4A3B" w:rsidRPr="00191EBB">
        <w:rPr>
          <w:rFonts w:ascii="Arial Rounded MT Bold" w:hAnsi="Arial Rounded MT Bold"/>
          <w:sz w:val="28"/>
          <w:szCs w:val="28"/>
        </w:rPr>
        <w:t>of processing in the following circumstances:</w:t>
      </w:r>
    </w:p>
    <w:p w14:paraId="390F3797" w14:textId="4BBDC2A1" w:rsidR="009B4A3B" w:rsidRPr="006021D2" w:rsidRDefault="009B4A3B" w:rsidP="0086254F">
      <w:pPr>
        <w:pStyle w:val="ListBullet"/>
        <w:numPr>
          <w:ilvl w:val="0"/>
          <w:numId w:val="0"/>
        </w:numPr>
        <w:ind w:left="142"/>
        <w:rPr>
          <w:rFonts w:ascii="Arial Rounded MT Bold" w:hAnsi="Arial Rounded MT Bold"/>
          <w:color w:val="76923C" w:themeColor="accent3" w:themeShade="BF"/>
          <w:sz w:val="28"/>
          <w:szCs w:val="28"/>
        </w:rPr>
      </w:pPr>
      <w:r w:rsidRPr="006021D2">
        <w:rPr>
          <w:rFonts w:ascii="Arial Rounded MT Bold" w:hAnsi="Arial Rounded MT Bold"/>
          <w:sz w:val="28"/>
          <w:szCs w:val="28"/>
        </w:rPr>
        <w:t>The accuracy of the personal data is contested by you and will b</w:t>
      </w:r>
      <w:r w:rsidR="00191EBB" w:rsidRPr="006021D2">
        <w:rPr>
          <w:rFonts w:ascii="Arial Rounded MT Bold" w:hAnsi="Arial Rounded MT Bold"/>
          <w:sz w:val="28"/>
          <w:szCs w:val="28"/>
        </w:rPr>
        <w:t xml:space="preserve">e </w:t>
      </w:r>
      <w:r w:rsidRPr="006021D2">
        <w:rPr>
          <w:rFonts w:ascii="Arial Rounded MT Bold" w:hAnsi="Arial Rounded MT Bold"/>
          <w:sz w:val="28"/>
          <w:szCs w:val="28"/>
        </w:rPr>
        <w:t>restricted until the accuracy of the data has been verified</w:t>
      </w:r>
    </w:p>
    <w:p w14:paraId="17D470C1" w14:textId="1680D26F" w:rsidR="009B4A3B" w:rsidRPr="006021D2" w:rsidRDefault="002625C3" w:rsidP="00191EBB">
      <w:pPr>
        <w:ind w:left="142"/>
        <w:jc w:val="both"/>
        <w:rPr>
          <w:rFonts w:ascii="Arial Rounded MT Bold" w:hAnsi="Arial Rounded MT Bold"/>
          <w:b/>
          <w:color w:val="76923C" w:themeColor="accent3" w:themeShade="BF"/>
          <w:sz w:val="28"/>
          <w:szCs w:val="28"/>
        </w:rPr>
      </w:pPr>
      <w:r w:rsidRPr="006021D2">
        <w:rPr>
          <w:rFonts w:ascii="Arial Rounded MT Bold" w:hAnsi="Arial Rounded MT Bold"/>
          <w:sz w:val="28"/>
          <w:szCs w:val="28"/>
        </w:rPr>
        <w:t>The reflexology/</w:t>
      </w:r>
      <w:proofErr w:type="spellStart"/>
      <w:r w:rsidRPr="006021D2">
        <w:rPr>
          <w:rFonts w:ascii="Arial Rounded MT Bold" w:hAnsi="Arial Rounded MT Bold"/>
          <w:sz w:val="28"/>
          <w:szCs w:val="28"/>
        </w:rPr>
        <w:t>Duopody</w:t>
      </w:r>
      <w:proofErr w:type="spellEnd"/>
      <w:r w:rsidRPr="006021D2">
        <w:rPr>
          <w:rFonts w:ascii="Arial Rounded MT Bold" w:hAnsi="Arial Rounded MT Bold"/>
          <w:sz w:val="28"/>
          <w:szCs w:val="28"/>
        </w:rPr>
        <w:t xml:space="preserve"> Practitioner </w:t>
      </w:r>
      <w:r w:rsidR="009B4A3B" w:rsidRPr="006021D2">
        <w:rPr>
          <w:rFonts w:ascii="Arial Rounded MT Bold" w:hAnsi="Arial Rounded MT Bold"/>
          <w:sz w:val="28"/>
          <w:szCs w:val="28"/>
        </w:rPr>
        <w:t>no longer need</w:t>
      </w:r>
      <w:r w:rsidR="000965EC" w:rsidRPr="006021D2">
        <w:rPr>
          <w:rFonts w:ascii="Arial Rounded MT Bold" w:hAnsi="Arial Rounded MT Bold"/>
          <w:sz w:val="28"/>
          <w:szCs w:val="28"/>
        </w:rPr>
        <w:t>s</w:t>
      </w:r>
      <w:r w:rsidR="009B4A3B" w:rsidRPr="006021D2">
        <w:rPr>
          <w:rFonts w:ascii="Arial Rounded MT Bold" w:hAnsi="Arial Rounded MT Bold"/>
          <w:sz w:val="28"/>
          <w:szCs w:val="28"/>
        </w:rPr>
        <w:t xml:space="preserve"> the personal dat</w:t>
      </w:r>
      <w:r w:rsidRPr="006021D2">
        <w:rPr>
          <w:rFonts w:ascii="Arial Rounded MT Bold" w:hAnsi="Arial Rounded MT Bold"/>
          <w:sz w:val="28"/>
          <w:szCs w:val="28"/>
        </w:rPr>
        <w:t>a for the purposes of a treatment</w:t>
      </w:r>
      <w:r w:rsidR="009B4A3B" w:rsidRPr="006021D2">
        <w:rPr>
          <w:rFonts w:ascii="Arial Rounded MT Bold" w:hAnsi="Arial Rounded MT Bold"/>
          <w:sz w:val="28"/>
          <w:szCs w:val="28"/>
        </w:rPr>
        <w:t>, but it is required by you for legal claims</w:t>
      </w:r>
    </w:p>
    <w:p w14:paraId="560A0FC4" w14:textId="77777777" w:rsidR="006021D2" w:rsidRDefault="00191EBB" w:rsidP="00191EBB">
      <w:pPr>
        <w:jc w:val="both"/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</w:pPr>
      <w:r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6.</w:t>
      </w:r>
      <w:r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ab/>
      </w:r>
      <w:r w:rsidR="00375A65" w:rsidRPr="00191EBB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Right to data portability</w:t>
      </w:r>
    </w:p>
    <w:p w14:paraId="423012D9" w14:textId="40DBE4EB" w:rsidR="00177486" w:rsidRDefault="009B4A3B" w:rsidP="00191EBB">
      <w:pPr>
        <w:jc w:val="both"/>
        <w:rPr>
          <w:rFonts w:ascii="Arial Rounded MT Bold" w:hAnsi="Arial Rounded MT Bold"/>
          <w:sz w:val="28"/>
          <w:szCs w:val="28"/>
        </w:rPr>
      </w:pPr>
      <w:r w:rsidRPr="00191EBB">
        <w:rPr>
          <w:rFonts w:ascii="Arial Rounded MT Bold" w:hAnsi="Arial Rounded MT Bold"/>
          <w:sz w:val="28"/>
          <w:szCs w:val="28"/>
        </w:rPr>
        <w:t xml:space="preserve">You will be able to </w:t>
      </w:r>
      <w:r w:rsidR="009547A8" w:rsidRPr="00191EBB">
        <w:rPr>
          <w:rFonts w:ascii="Arial Rounded MT Bold" w:hAnsi="Arial Rounded MT Bold"/>
          <w:sz w:val="28"/>
          <w:szCs w:val="28"/>
        </w:rPr>
        <w:t>receive your personal data in a commonly used format and have the right to transmit this data to another</w:t>
      </w:r>
    </w:p>
    <w:p w14:paraId="4EE9CFA1" w14:textId="7ACF3F88" w:rsidR="006021D2" w:rsidRDefault="006021D2" w:rsidP="00191EBB">
      <w:pPr>
        <w:jc w:val="both"/>
        <w:rPr>
          <w:rFonts w:ascii="Arial Rounded MT Bold" w:hAnsi="Arial Rounded MT Bold"/>
          <w:sz w:val="28"/>
          <w:szCs w:val="28"/>
        </w:rPr>
      </w:pPr>
    </w:p>
    <w:p w14:paraId="7BC541C2" w14:textId="77777777" w:rsidR="006021D2" w:rsidRPr="00191EBB" w:rsidRDefault="006021D2" w:rsidP="00191EBB">
      <w:pPr>
        <w:jc w:val="both"/>
        <w:rPr>
          <w:rFonts w:ascii="Arial Rounded MT Bold" w:hAnsi="Arial Rounded MT Bold"/>
          <w:b/>
          <w:color w:val="76923C" w:themeColor="accent3" w:themeShade="BF"/>
          <w:sz w:val="28"/>
          <w:szCs w:val="28"/>
        </w:rPr>
      </w:pPr>
    </w:p>
    <w:p w14:paraId="0DF6670C" w14:textId="77777777" w:rsidR="006021D2" w:rsidRDefault="00191EBB" w:rsidP="00191EBB">
      <w:pPr>
        <w:jc w:val="both"/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</w:pPr>
      <w:r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lastRenderedPageBreak/>
        <w:t>7.</w:t>
      </w:r>
      <w:r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ab/>
      </w:r>
      <w:r w:rsidR="00375A65" w:rsidRPr="00191EBB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Right to object</w:t>
      </w:r>
    </w:p>
    <w:p w14:paraId="19EB7CAB" w14:textId="2E0842C6" w:rsidR="00375A65" w:rsidRPr="00191EBB" w:rsidRDefault="002625C3" w:rsidP="00191EBB">
      <w:pPr>
        <w:jc w:val="both"/>
        <w:rPr>
          <w:rFonts w:ascii="Arial Rounded MT Bold" w:hAnsi="Arial Rounded MT Bold"/>
          <w:b/>
          <w:color w:val="76923C" w:themeColor="accent3" w:themeShade="BF"/>
          <w:sz w:val="28"/>
          <w:szCs w:val="28"/>
        </w:rPr>
      </w:pPr>
      <w:r w:rsidRPr="00191EBB">
        <w:rPr>
          <w:rFonts w:ascii="Arial Rounded MT Bold" w:hAnsi="Arial Rounded MT Bold"/>
          <w:sz w:val="28"/>
          <w:szCs w:val="28"/>
        </w:rPr>
        <w:t>The Reflex</w:t>
      </w:r>
      <w:r w:rsidR="006A5195" w:rsidRPr="00191EBB">
        <w:rPr>
          <w:rFonts w:ascii="Arial Rounded MT Bold" w:hAnsi="Arial Rounded MT Bold"/>
          <w:sz w:val="28"/>
          <w:szCs w:val="28"/>
        </w:rPr>
        <w:t>ol</w:t>
      </w:r>
      <w:r w:rsidR="000965EC" w:rsidRPr="00191EBB">
        <w:rPr>
          <w:rFonts w:ascii="Arial Rounded MT Bold" w:hAnsi="Arial Rounded MT Bold"/>
          <w:sz w:val="28"/>
          <w:szCs w:val="28"/>
        </w:rPr>
        <w:t>o</w:t>
      </w:r>
      <w:r w:rsidR="006A5195" w:rsidRPr="00191EBB">
        <w:rPr>
          <w:rFonts w:ascii="Arial Rounded MT Bold" w:hAnsi="Arial Rounded MT Bold"/>
          <w:sz w:val="28"/>
          <w:szCs w:val="28"/>
        </w:rPr>
        <w:t>gy/</w:t>
      </w:r>
      <w:proofErr w:type="spellStart"/>
      <w:r w:rsidR="006A5195" w:rsidRPr="00191EBB">
        <w:rPr>
          <w:rFonts w:ascii="Arial Rounded MT Bold" w:hAnsi="Arial Rounded MT Bold"/>
          <w:sz w:val="28"/>
          <w:szCs w:val="28"/>
        </w:rPr>
        <w:t>Duopody</w:t>
      </w:r>
      <w:proofErr w:type="spellEnd"/>
      <w:r w:rsidR="006A5195" w:rsidRPr="00191EBB">
        <w:rPr>
          <w:rFonts w:ascii="Arial Rounded MT Bold" w:hAnsi="Arial Rounded MT Bold"/>
          <w:sz w:val="28"/>
          <w:szCs w:val="28"/>
        </w:rPr>
        <w:t xml:space="preserve"> Practitioner shoul</w:t>
      </w:r>
      <w:r w:rsidRPr="00191EBB">
        <w:rPr>
          <w:rFonts w:ascii="Arial Rounded MT Bold" w:hAnsi="Arial Rounded MT Bold"/>
          <w:sz w:val="28"/>
          <w:szCs w:val="28"/>
        </w:rPr>
        <w:t xml:space="preserve">d not have cause to </w:t>
      </w:r>
      <w:proofErr w:type="gramStart"/>
      <w:r w:rsidRPr="00191EBB">
        <w:rPr>
          <w:rFonts w:ascii="Arial Rounded MT Bold" w:hAnsi="Arial Rounded MT Bold"/>
          <w:sz w:val="28"/>
          <w:szCs w:val="28"/>
        </w:rPr>
        <w:t>process  personal</w:t>
      </w:r>
      <w:proofErr w:type="gramEnd"/>
      <w:r w:rsidRPr="00191EBB">
        <w:rPr>
          <w:rFonts w:ascii="Arial Rounded MT Bold" w:hAnsi="Arial Rounded MT Bold"/>
          <w:sz w:val="28"/>
          <w:szCs w:val="28"/>
        </w:rPr>
        <w:t xml:space="preserve"> data</w:t>
      </w:r>
    </w:p>
    <w:p w14:paraId="61539C6F" w14:textId="5978AB55" w:rsidR="00375A65" w:rsidRDefault="00191EBB" w:rsidP="00191EBB">
      <w:pPr>
        <w:jc w:val="bot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 xml:space="preserve">8. </w:t>
      </w:r>
      <w:r w:rsidR="00375A65" w:rsidRPr="00191EBB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 xml:space="preserve">Rights in relation to automated </w:t>
      </w:r>
      <w:proofErr w:type="gramStart"/>
      <w:r w:rsidR="00375A65" w:rsidRPr="00191EBB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>decision making</w:t>
      </w:r>
      <w:proofErr w:type="gramEnd"/>
      <w:r w:rsidR="009547A8" w:rsidRPr="00191EBB"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  <w:t xml:space="preserve"> </w:t>
      </w:r>
      <w:r w:rsidR="002625C3" w:rsidRPr="00191EBB">
        <w:rPr>
          <w:rFonts w:ascii="Arial Rounded MT Bold" w:hAnsi="Arial Rounded MT Bold"/>
          <w:sz w:val="28"/>
          <w:szCs w:val="28"/>
        </w:rPr>
        <w:t>Reflexology/</w:t>
      </w:r>
      <w:proofErr w:type="spellStart"/>
      <w:r w:rsidR="002625C3" w:rsidRPr="00191EBB">
        <w:rPr>
          <w:rFonts w:ascii="Arial Rounded MT Bold" w:hAnsi="Arial Rounded MT Bold"/>
          <w:sz w:val="28"/>
          <w:szCs w:val="28"/>
        </w:rPr>
        <w:t>Duopody</w:t>
      </w:r>
      <w:proofErr w:type="spellEnd"/>
      <w:r w:rsidR="002625C3" w:rsidRPr="00191EBB">
        <w:rPr>
          <w:rFonts w:ascii="Arial Rounded MT Bold" w:hAnsi="Arial Rounded MT Bold"/>
          <w:sz w:val="28"/>
          <w:szCs w:val="28"/>
        </w:rPr>
        <w:t xml:space="preserve"> Practitioners </w:t>
      </w:r>
      <w:r w:rsidR="009547A8" w:rsidRPr="00191EBB">
        <w:rPr>
          <w:rFonts w:ascii="Arial Rounded MT Bold" w:hAnsi="Arial Rounded MT Bold"/>
          <w:sz w:val="28"/>
          <w:szCs w:val="28"/>
        </w:rPr>
        <w:t xml:space="preserve">do not carry out automated processing </w:t>
      </w:r>
    </w:p>
    <w:p w14:paraId="4970E67A" w14:textId="77777777" w:rsidR="0086254F" w:rsidRDefault="0086254F" w:rsidP="0086254F">
      <w:pPr>
        <w:jc w:val="center"/>
        <w:rPr>
          <w:rFonts w:ascii="Arial Rounded MT Bold" w:hAnsi="Arial Rounded MT Bold"/>
          <w:sz w:val="28"/>
          <w:szCs w:val="28"/>
        </w:rPr>
      </w:pPr>
    </w:p>
    <w:p w14:paraId="32EF1A69" w14:textId="77777777" w:rsidR="0086254F" w:rsidRDefault="0086254F" w:rsidP="0086254F">
      <w:pPr>
        <w:jc w:val="center"/>
        <w:rPr>
          <w:rFonts w:ascii="Arial Rounded MT Bold" w:hAnsi="Arial Rounded MT Bold"/>
          <w:sz w:val="28"/>
          <w:szCs w:val="28"/>
        </w:rPr>
      </w:pPr>
    </w:p>
    <w:p w14:paraId="1BFF2777" w14:textId="77777777" w:rsidR="0086254F" w:rsidRDefault="0086254F" w:rsidP="0086254F">
      <w:pPr>
        <w:jc w:val="center"/>
        <w:rPr>
          <w:rFonts w:ascii="Arial Rounded MT Bold" w:hAnsi="Arial Rounded MT Bold"/>
          <w:sz w:val="28"/>
          <w:szCs w:val="28"/>
        </w:rPr>
      </w:pPr>
    </w:p>
    <w:p w14:paraId="0551BF76" w14:textId="19D503CA" w:rsidR="006021D2" w:rsidRDefault="0086254F" w:rsidP="0086254F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w:drawing>
          <wp:inline distT="0" distB="0" distL="0" distR="0" wp14:anchorId="116221A1" wp14:editId="4FF8E9CA">
            <wp:extent cx="3498554" cy="2798533"/>
            <wp:effectExtent l="0" t="0" r="6985" b="1905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107" cy="282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ED822" w14:textId="67B951C2" w:rsidR="006021D2" w:rsidRPr="0086254F" w:rsidRDefault="006021D2" w:rsidP="004F2B5A">
      <w:pPr>
        <w:rPr>
          <w:rFonts w:ascii="Arial Rounded MT Bold" w:hAnsi="Arial Rounded MT Bold"/>
          <w:b/>
          <w:color w:val="31849B" w:themeColor="accent5" w:themeShade="BF"/>
          <w:sz w:val="28"/>
          <w:szCs w:val="28"/>
        </w:rPr>
      </w:pPr>
    </w:p>
    <w:sectPr w:rsidR="006021D2" w:rsidRPr="0086254F" w:rsidSect="006A519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4C8836C"/>
    <w:lvl w:ilvl="0">
      <w:start w:val="1"/>
      <w:numFmt w:val="bullet"/>
      <w:pStyle w:val="List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6DF556C"/>
    <w:multiLevelType w:val="hybridMultilevel"/>
    <w:tmpl w:val="B71E9E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27101B"/>
    <w:multiLevelType w:val="hybridMultilevel"/>
    <w:tmpl w:val="D3446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8A"/>
    <w:rsid w:val="00082053"/>
    <w:rsid w:val="000965EC"/>
    <w:rsid w:val="000D76FD"/>
    <w:rsid w:val="00121C5A"/>
    <w:rsid w:val="00177486"/>
    <w:rsid w:val="00191EBB"/>
    <w:rsid w:val="002625C3"/>
    <w:rsid w:val="002949E2"/>
    <w:rsid w:val="002F0276"/>
    <w:rsid w:val="00342C05"/>
    <w:rsid w:val="00375A65"/>
    <w:rsid w:val="003F5829"/>
    <w:rsid w:val="004170A5"/>
    <w:rsid w:val="00444E55"/>
    <w:rsid w:val="004C2878"/>
    <w:rsid w:val="004F2B5A"/>
    <w:rsid w:val="0050334E"/>
    <w:rsid w:val="005C3547"/>
    <w:rsid w:val="005C39F3"/>
    <w:rsid w:val="006021D2"/>
    <w:rsid w:val="0060614F"/>
    <w:rsid w:val="006A5195"/>
    <w:rsid w:val="00740A50"/>
    <w:rsid w:val="00782529"/>
    <w:rsid w:val="007D6B63"/>
    <w:rsid w:val="0086254F"/>
    <w:rsid w:val="009547A8"/>
    <w:rsid w:val="0096048A"/>
    <w:rsid w:val="00984349"/>
    <w:rsid w:val="009B4A3B"/>
    <w:rsid w:val="009D4ACE"/>
    <w:rsid w:val="00A05C6C"/>
    <w:rsid w:val="00A23A0F"/>
    <w:rsid w:val="00A67106"/>
    <w:rsid w:val="00AC2BD0"/>
    <w:rsid w:val="00AC7F57"/>
    <w:rsid w:val="00B67963"/>
    <w:rsid w:val="00C21E0B"/>
    <w:rsid w:val="00C26A45"/>
    <w:rsid w:val="00C858B7"/>
    <w:rsid w:val="00DA06ED"/>
    <w:rsid w:val="00F13946"/>
    <w:rsid w:val="00F238E2"/>
    <w:rsid w:val="00F4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9A95"/>
  <w15:docId w15:val="{48BD8071-A4A4-4C3F-91C5-7182518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A6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91EBB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B78D9-CA75-4A24-A793-E4B61BBC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jennifer fisher</cp:lastModifiedBy>
  <cp:revision>2</cp:revision>
  <cp:lastPrinted>2018-03-20T12:04:00Z</cp:lastPrinted>
  <dcterms:created xsi:type="dcterms:W3CDTF">2021-04-28T07:26:00Z</dcterms:created>
  <dcterms:modified xsi:type="dcterms:W3CDTF">2021-04-28T07:26:00Z</dcterms:modified>
</cp:coreProperties>
</file>